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rPr>
          <w:rFonts w:hint="eastAsia"/>
          <w:lang w:val="en-US" w:eastAsia="zh-Hans"/>
        </w:rPr>
        <w:t>第</w:t>
      </w:r>
      <w:r>
        <w:rPr>
          <w:rFonts w:hint="eastAsia"/>
          <w:lang w:val="en-US" w:eastAsia="zh-CN"/>
        </w:rPr>
        <w:t>六期</w:t>
      </w:r>
      <w:r>
        <w:rPr>
          <w:rFonts w:hint="eastAsia"/>
          <w:lang w:val="en-US"/>
        </w:rPr>
        <w:t>心理咨询师成长精品班报名</w:t>
      </w:r>
      <w:r>
        <w:t>信息表</w:t>
      </w:r>
    </w:p>
    <w:tbl>
      <w:tblPr>
        <w:tblStyle w:val="4"/>
        <w:tblW w:w="8853" w:type="dxa"/>
        <w:tblInd w:w="-1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364"/>
        <w:gridCol w:w="645"/>
        <w:gridCol w:w="1460"/>
        <w:gridCol w:w="871"/>
        <w:gridCol w:w="1114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3" w:hRule="atLeast"/>
        </w:trPr>
        <w:tc>
          <w:tcPr>
            <w:tcW w:w="1065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236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645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71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  <w:t>年龄</w:t>
            </w:r>
          </w:p>
        </w:tc>
        <w:tc>
          <w:tcPr>
            <w:tcW w:w="1114" w:type="dxa"/>
          </w:tcPr>
          <w:p>
            <w:pPr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334" w:type="dxa"/>
            <w:vMerge w:val="restart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6" w:hRule="atLeast"/>
        </w:trPr>
        <w:tc>
          <w:tcPr>
            <w:tcW w:w="1065" w:type="dxa"/>
          </w:tcPr>
          <w:p>
            <w:pPr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236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Hans"/>
              </w:rPr>
              <w:t>电话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Hans"/>
              </w:rPr>
            </w:pPr>
          </w:p>
        </w:tc>
        <w:tc>
          <w:tcPr>
            <w:tcW w:w="871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现居地</w:t>
            </w:r>
          </w:p>
        </w:tc>
        <w:tc>
          <w:tcPr>
            <w:tcW w:w="111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33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" w:hRule="atLeast"/>
        </w:trPr>
        <w:tc>
          <w:tcPr>
            <w:tcW w:w="1065" w:type="dxa"/>
          </w:tcPr>
          <w:p>
            <w:pPr>
              <w:jc w:val="left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Hans"/>
              </w:rPr>
              <w:t>毕业院校</w:t>
            </w:r>
          </w:p>
        </w:tc>
        <w:tc>
          <w:tcPr>
            <w:tcW w:w="236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Hans"/>
              </w:rPr>
              <w:t>专业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71" w:type="dxa"/>
          </w:tcPr>
          <w:p>
            <w:pPr>
              <w:jc w:val="left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>学历</w:t>
            </w:r>
          </w:p>
        </w:tc>
        <w:tc>
          <w:tcPr>
            <w:tcW w:w="111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33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5" w:hRule="atLeast"/>
        </w:trPr>
        <w:tc>
          <w:tcPr>
            <w:tcW w:w="1065" w:type="dxa"/>
          </w:tcPr>
          <w:p>
            <w:pPr>
              <w:jc w:val="left"/>
              <w:rPr>
                <w:rFonts w:hint="default" w:ascii="宋体" w:hAnsi="宋体" w:cs="宋体"/>
                <w:b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Hans"/>
              </w:rPr>
              <w:t>所在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单位</w:t>
            </w:r>
          </w:p>
        </w:tc>
        <w:tc>
          <w:tcPr>
            <w:tcW w:w="236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Hans"/>
              </w:rPr>
              <w:t>职务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Hans"/>
              </w:rPr>
            </w:pPr>
            <w:bookmarkStart w:id="0" w:name="_GoBack"/>
            <w:bookmarkEnd w:id="0"/>
          </w:p>
        </w:tc>
        <w:tc>
          <w:tcPr>
            <w:tcW w:w="871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职称</w:t>
            </w:r>
          </w:p>
        </w:tc>
        <w:tc>
          <w:tcPr>
            <w:tcW w:w="111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33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0" w:hRule="atLeast"/>
        </w:trPr>
        <w:tc>
          <w:tcPr>
            <w:tcW w:w="1065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Hans"/>
              </w:rPr>
              <w:t>电子邮箱</w:t>
            </w:r>
          </w:p>
        </w:tc>
        <w:tc>
          <w:tcPr>
            <w:tcW w:w="2364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645" w:type="dxa"/>
            <w:vAlign w:val="top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地址</w:t>
            </w:r>
          </w:p>
        </w:tc>
        <w:tc>
          <w:tcPr>
            <w:tcW w:w="3445" w:type="dxa"/>
            <w:gridSpan w:val="3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33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" w:hRule="atLeast"/>
        </w:trPr>
        <w:tc>
          <w:tcPr>
            <w:tcW w:w="1065" w:type="dxa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个案时数</w:t>
            </w:r>
          </w:p>
        </w:tc>
        <w:tc>
          <w:tcPr>
            <w:tcW w:w="2364" w:type="dxa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个体       团体</w:t>
            </w:r>
          </w:p>
        </w:tc>
        <w:tc>
          <w:tcPr>
            <w:tcW w:w="645" w:type="dxa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督导</w:t>
            </w:r>
          </w:p>
        </w:tc>
        <w:tc>
          <w:tcPr>
            <w:tcW w:w="2331" w:type="dxa"/>
            <w:gridSpan w:val="2"/>
          </w:tcPr>
          <w:p>
            <w:pPr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个体     团体</w:t>
            </w:r>
          </w:p>
        </w:tc>
        <w:tc>
          <w:tcPr>
            <w:tcW w:w="1114" w:type="dxa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个人体验</w:t>
            </w:r>
          </w:p>
        </w:tc>
        <w:tc>
          <w:tcPr>
            <w:tcW w:w="1334" w:type="dxa"/>
          </w:tcPr>
          <w:p>
            <w:pPr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6" w:hRule="atLeast"/>
        </w:trPr>
        <w:tc>
          <w:tcPr>
            <w:tcW w:w="1065" w:type="dxa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专业资质</w:t>
            </w:r>
          </w:p>
        </w:tc>
        <w:tc>
          <w:tcPr>
            <w:tcW w:w="7788" w:type="dxa"/>
            <w:gridSpan w:val="6"/>
          </w:tcPr>
          <w:p>
            <w:pPr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3" w:hRule="atLeast"/>
        </w:trPr>
        <w:tc>
          <w:tcPr>
            <w:tcW w:w="8853" w:type="dxa"/>
            <w:gridSpan w:val="7"/>
          </w:tcPr>
          <w:p>
            <w:pPr>
              <w:tabs>
                <w:tab w:val="left" w:pos="6930"/>
              </w:tabs>
              <w:jc w:val="center"/>
              <w:rPr>
                <w:rFonts w:ascii="宋体" w:hAnsi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auto"/>
                <w:sz w:val="21"/>
                <w:szCs w:val="21"/>
              </w:rPr>
              <w:t>心理咨询相关学习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</w:rPr>
              <w:t>、工作</w:t>
            </w:r>
            <w:r>
              <w:rPr>
                <w:rFonts w:ascii="宋体" w:hAnsi="宋体" w:cs="宋体"/>
                <w:b/>
                <w:bCs/>
                <w:color w:val="auto"/>
                <w:sz w:val="21"/>
                <w:szCs w:val="21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28" w:hRule="atLeast"/>
        </w:trPr>
        <w:tc>
          <w:tcPr>
            <w:tcW w:w="8853" w:type="dxa"/>
            <w:gridSpan w:val="7"/>
          </w:tcPr>
          <w:p>
            <w:pPr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jc w:val="left"/>
              <w:rPr>
                <w:rFonts w:hint="default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6" w:hRule="atLeast"/>
        </w:trPr>
        <w:tc>
          <w:tcPr>
            <w:tcW w:w="8853" w:type="dxa"/>
            <w:gridSpan w:val="7"/>
          </w:tcPr>
          <w:p>
            <w:pPr>
              <w:jc w:val="left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教务处资格审核：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3" w:hRule="atLeast"/>
        </w:trPr>
        <w:tc>
          <w:tcPr>
            <w:tcW w:w="8853" w:type="dxa"/>
            <w:gridSpan w:val="7"/>
          </w:tcPr>
          <w:p>
            <w:pPr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校长审核：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2" w:hRule="atLeast"/>
        </w:trPr>
        <w:tc>
          <w:tcPr>
            <w:tcW w:w="8853" w:type="dxa"/>
            <w:gridSpan w:val="7"/>
          </w:tcPr>
          <w:p>
            <w:pPr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>备注：1：实习生凭相关资质证明及复印件，进行审核。</w:t>
            </w:r>
          </w:p>
          <w:p>
            <w:pPr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  2：遵守心理咨询与治疗伦理守则，遵守实习基地及学校规章制度及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  <w:t>精品班学习要求</w:t>
            </w:r>
            <w:r>
              <w:rPr>
                <w:rFonts w:hint="default" w:ascii="宋体" w:hAnsi="宋体" w:cs="宋体"/>
                <w:b/>
                <w:bCs/>
                <w:sz w:val="21"/>
                <w:szCs w:val="21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EF7277"/>
    <w:rsid w:val="6A2FB526"/>
    <w:rsid w:val="7F136BA2"/>
    <w:rsid w:val="DE1FAB88"/>
    <w:rsid w:val="FF6F9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